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66F" w:rsidRDefault="00EC266F" w:rsidP="00EC266F">
      <w:pPr>
        <w:widowControl w:val="0"/>
        <w:spacing w:line="360" w:lineRule="auto"/>
        <w:ind w:firstLine="709"/>
        <w:jc w:val="both"/>
        <w:rPr>
          <w:sz w:val="22"/>
          <w:szCs w:val="22"/>
        </w:rPr>
      </w:pPr>
      <w:proofErr w:type="gramStart"/>
      <w:r w:rsidRPr="005D575E">
        <w:rPr>
          <w:sz w:val="22"/>
          <w:szCs w:val="22"/>
        </w:rPr>
        <w:t xml:space="preserve">В соответствии с Планом контрольных мероприятий УФК по Иркутской области в финансово-бюджетной сфере на 2021 год, </w:t>
      </w:r>
      <w:r>
        <w:rPr>
          <w:sz w:val="22"/>
          <w:szCs w:val="22"/>
        </w:rPr>
        <w:t>утвержденным</w:t>
      </w:r>
      <w:r w:rsidRPr="005D575E">
        <w:rPr>
          <w:sz w:val="22"/>
          <w:szCs w:val="22"/>
        </w:rPr>
        <w:t xml:space="preserve"> 29 декабря 2020 г</w:t>
      </w:r>
      <w:r w:rsidR="000E413C">
        <w:rPr>
          <w:sz w:val="22"/>
          <w:szCs w:val="22"/>
        </w:rPr>
        <w:t>. п</w:t>
      </w:r>
      <w:r w:rsidR="00AB0647">
        <w:rPr>
          <w:sz w:val="22"/>
          <w:szCs w:val="22"/>
        </w:rPr>
        <w:t xml:space="preserve">роведена проверка </w:t>
      </w:r>
      <w:r w:rsidR="00D06025" w:rsidRPr="00D06025">
        <w:rPr>
          <w:sz w:val="22"/>
          <w:szCs w:val="22"/>
        </w:rPr>
        <w:t>соблюдения целей, порядка и условий предоставления из федерального бюджета бюджетам субъектов Российской Федерации субсидий, иных межбюджетных трансфертов, имеющих целевое назначение, на реализацию федерального проекта «Формирование комфортной городской среды» национального проекта «Жилье и городская среда»</w:t>
      </w:r>
      <w:r>
        <w:rPr>
          <w:sz w:val="22"/>
          <w:szCs w:val="22"/>
        </w:rPr>
        <w:t xml:space="preserve"> в </w:t>
      </w:r>
      <w:r w:rsidR="00D06025" w:rsidRPr="00D06025">
        <w:rPr>
          <w:sz w:val="22"/>
          <w:szCs w:val="22"/>
        </w:rPr>
        <w:t>ОБЩЕСТВЕ С</w:t>
      </w:r>
      <w:proofErr w:type="gramEnd"/>
      <w:r w:rsidR="00D06025" w:rsidRPr="00D06025">
        <w:rPr>
          <w:sz w:val="22"/>
          <w:szCs w:val="22"/>
        </w:rPr>
        <w:t xml:space="preserve"> ОГРАНИЧЕННОЙ ОТВЕТСТВЕННОСТЬЮ «УПРАВЛЯЮЩАЯ ОРГАНИЗАЦИЯ ПРОГРЕСС»</w:t>
      </w:r>
      <w:r>
        <w:rPr>
          <w:sz w:val="22"/>
          <w:szCs w:val="22"/>
        </w:rPr>
        <w:t>.</w:t>
      </w:r>
    </w:p>
    <w:p w:rsidR="00EC266F" w:rsidRDefault="00754AE3" w:rsidP="00EC266F">
      <w:pPr>
        <w:widowControl w:val="0"/>
        <w:spacing w:line="360" w:lineRule="auto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Проверкой нарушения не выявлен</w:t>
      </w:r>
      <w:r w:rsidR="00BA4D40">
        <w:rPr>
          <w:sz w:val="22"/>
          <w:szCs w:val="22"/>
        </w:rPr>
        <w:t>ы</w:t>
      </w:r>
      <w:r w:rsidR="00EC266F" w:rsidRPr="00EC266F">
        <w:rPr>
          <w:sz w:val="22"/>
          <w:szCs w:val="22"/>
        </w:rPr>
        <w:t>.</w:t>
      </w:r>
      <w:bookmarkStart w:id="0" w:name="_GoBack"/>
      <w:bookmarkEnd w:id="0"/>
    </w:p>
    <w:sectPr w:rsidR="00EC26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940"/>
    <w:rsid w:val="000E413C"/>
    <w:rsid w:val="002875E5"/>
    <w:rsid w:val="002B1940"/>
    <w:rsid w:val="0072312D"/>
    <w:rsid w:val="00754AE3"/>
    <w:rsid w:val="00782B08"/>
    <w:rsid w:val="008B7F65"/>
    <w:rsid w:val="00AB0647"/>
    <w:rsid w:val="00AC5F1E"/>
    <w:rsid w:val="00BA4D40"/>
    <w:rsid w:val="00D06025"/>
    <w:rsid w:val="00EC2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6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6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Лукьянова Ксения Валерьевна</dc:creator>
  <cp:lastModifiedBy>Ваулина Мария Александровна</cp:lastModifiedBy>
  <cp:revision>6</cp:revision>
  <dcterms:created xsi:type="dcterms:W3CDTF">2021-05-05T02:24:00Z</dcterms:created>
  <dcterms:modified xsi:type="dcterms:W3CDTF">2021-05-05T02:37:00Z</dcterms:modified>
</cp:coreProperties>
</file>